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43"/>
        </w:tabs>
        <w:spacing w:before="174" w:after="312" w:afterLines="100"/>
        <w:ind w:left="164"/>
        <w:jc w:val="left"/>
        <w:rPr>
          <w:rFonts w:ascii="黑体" w:hAnsi="黑体" w:eastAsia="黑体" w:cs="微软雅黑"/>
          <w:b/>
          <w:spacing w:val="20"/>
          <w:sz w:val="32"/>
          <w:szCs w:val="32"/>
        </w:rPr>
      </w:pPr>
      <w:r>
        <w:rPr>
          <w:rFonts w:hint="eastAsia" w:ascii="黑体" w:hAnsi="黑体" w:eastAsia="黑体" w:cs="微软雅黑"/>
          <w:b/>
          <w:spacing w:val="20"/>
          <w:sz w:val="32"/>
          <w:szCs w:val="32"/>
        </w:rPr>
        <w:t>附件1：</w:t>
      </w:r>
    </w:p>
    <w:p>
      <w:pPr>
        <w:tabs>
          <w:tab w:val="left" w:pos="1043"/>
        </w:tabs>
        <w:spacing w:before="174" w:after="312" w:afterLines="100"/>
        <w:ind w:left="16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参会人员回执</w:t>
      </w:r>
    </w:p>
    <w:tbl>
      <w:tblPr>
        <w:tblStyle w:val="10"/>
        <w:tblW w:w="93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944"/>
        <w:gridCol w:w="934"/>
        <w:gridCol w:w="1534"/>
        <w:gridCol w:w="1043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单位名称</w:t>
            </w:r>
          </w:p>
        </w:tc>
        <w:tc>
          <w:tcPr>
            <w:tcW w:w="79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参会人员</w:t>
            </w:r>
          </w:p>
        </w:tc>
        <w:tc>
          <w:tcPr>
            <w:tcW w:w="19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职务</w:t>
            </w:r>
          </w:p>
        </w:tc>
        <w:tc>
          <w:tcPr>
            <w:tcW w:w="1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手机</w:t>
            </w:r>
          </w:p>
        </w:tc>
        <w:tc>
          <w:tcPr>
            <w:tcW w:w="247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微信 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BFBFBF"/>
                <w:sz w:val="24"/>
              </w:rPr>
              <w:t>用于建群交流和即时分享会议资料、PPT、照片</w:t>
            </w:r>
          </w:p>
        </w:tc>
        <w:tc>
          <w:tcPr>
            <w:tcW w:w="1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邮箱</w:t>
            </w:r>
          </w:p>
        </w:tc>
        <w:tc>
          <w:tcPr>
            <w:tcW w:w="35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BFBFBF"/>
                <w:sz w:val="24"/>
              </w:rPr>
              <w:t>用于发送会议详细议程及须知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参会人员</w:t>
            </w:r>
          </w:p>
        </w:tc>
        <w:tc>
          <w:tcPr>
            <w:tcW w:w="19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职务</w:t>
            </w:r>
          </w:p>
        </w:tc>
        <w:tc>
          <w:tcPr>
            <w:tcW w:w="1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手机</w:t>
            </w:r>
          </w:p>
        </w:tc>
        <w:tc>
          <w:tcPr>
            <w:tcW w:w="247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微信 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BFBFBF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BFBFBF"/>
                <w:sz w:val="24"/>
              </w:rPr>
              <w:t>用于建群交流和即时分享会议资料、PPT、照片</w:t>
            </w:r>
          </w:p>
        </w:tc>
        <w:tc>
          <w:tcPr>
            <w:tcW w:w="1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邮箱</w:t>
            </w:r>
          </w:p>
        </w:tc>
        <w:tc>
          <w:tcPr>
            <w:tcW w:w="35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BFBFBF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BFBFBF"/>
                <w:sz w:val="24"/>
              </w:rPr>
              <w:t>用于发送会议详细议程及须知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460" w:lineRule="exact"/>
              <w:ind w:left="130" w:leftChars="62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住宿安排</w:t>
            </w:r>
          </w:p>
        </w:tc>
        <w:tc>
          <w:tcPr>
            <w:tcW w:w="7927" w:type="dxa"/>
            <w:gridSpan w:val="5"/>
            <w:vAlign w:val="center"/>
          </w:tcPr>
          <w:p>
            <w:pPr>
              <w:spacing w:line="460" w:lineRule="exact"/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标准双床间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间368元/晚；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会务安排拼住；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不住宿</w:t>
            </w:r>
          </w:p>
          <w:p>
            <w:pPr>
              <w:spacing w:line="460" w:lineRule="exact"/>
              <w:ind w:left="105" w:left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入住日期：2019年11月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日；离店日期：2019年11月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    酒店名称：</w:t>
            </w:r>
            <w:r>
              <w:rPr>
                <w:rFonts w:hint="eastAsia" w:ascii="宋体" w:hAnsi="宋体" w:cs="宋体"/>
                <w:spacing w:val="11"/>
                <w:sz w:val="24"/>
              </w:rPr>
              <w:t>西南大学桂园宾馆丹桂楼</w:t>
            </w:r>
          </w:p>
          <w:p>
            <w:pPr>
              <w:spacing w:line="460" w:lineRule="exact"/>
              <w:ind w:firstLine="120" w:firstLineChars="50"/>
              <w:rPr>
                <w:rFonts w:ascii="宋体" w:hAnsi="宋体" w:cs="宋体"/>
                <w:spacing w:val="11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地址：</w:t>
            </w:r>
            <w:r>
              <w:rPr>
                <w:rFonts w:hint="eastAsia" w:ascii="宋体" w:hAnsi="宋体" w:cs="宋体"/>
                <w:spacing w:val="11"/>
                <w:sz w:val="24"/>
              </w:rPr>
              <w:t>重庆市北碚区天生路2号</w:t>
            </w:r>
          </w:p>
          <w:p>
            <w:pPr>
              <w:spacing w:line="460" w:lineRule="exact"/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电话：</w:t>
            </w:r>
            <w:r>
              <w:rPr>
                <w:rFonts w:hint="eastAsia" w:ascii="宋体" w:hAnsi="宋体" w:cs="宋体"/>
                <w:spacing w:val="11"/>
                <w:sz w:val="24"/>
              </w:rPr>
              <w:t>023-68293000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</w:p>
        </w:tc>
      </w:tr>
    </w:tbl>
    <w:p>
      <w:pPr>
        <w:tabs>
          <w:tab w:val="left" w:pos="180"/>
        </w:tabs>
        <w:spacing w:line="600" w:lineRule="exact"/>
        <w:ind w:firstLine="480" w:firstLineChars="200"/>
        <w:rPr>
          <w:rStyle w:val="9"/>
          <w:rFonts w:ascii="宋体" w:hAnsi="宋体" w:cs="宋体"/>
          <w:color w:val="000000"/>
          <w:sz w:val="24"/>
          <w:u w:val="none"/>
        </w:rPr>
      </w:pPr>
      <w:r>
        <w:rPr>
          <w:rFonts w:hint="eastAsia" w:ascii="宋体" w:hAnsi="宋体" w:cs="宋体"/>
          <w:color w:val="000000"/>
          <w:sz w:val="24"/>
        </w:rPr>
        <w:t>为便于接待，请您将参会回执于2019年</w:t>
      </w:r>
      <w:r>
        <w:rPr>
          <w:rFonts w:hint="eastAsia" w:ascii="宋体" w:hAnsi="宋体" w:cs="宋体"/>
          <w:b/>
          <w:color w:val="C00000"/>
          <w:sz w:val="24"/>
        </w:rPr>
        <w:t xml:space="preserve"> 11月 4日</w:t>
      </w:r>
      <w:r>
        <w:rPr>
          <w:rFonts w:hint="eastAsia" w:ascii="宋体" w:hAnsi="宋体" w:cs="宋体"/>
          <w:color w:val="000000"/>
          <w:sz w:val="24"/>
        </w:rPr>
        <w:t>之前邮件发送至人才发展专委会秘书处邮箱：</w:t>
      </w:r>
      <w:r>
        <w:fldChar w:fldCharType="begin"/>
      </w:r>
      <w:r>
        <w:instrText xml:space="preserve"> HYPERLINK "mailto:office@hr.edu.cn" </w:instrText>
      </w:r>
      <w:r>
        <w:fldChar w:fldCharType="separate"/>
      </w:r>
      <w:r>
        <w:rPr>
          <w:rStyle w:val="9"/>
          <w:rFonts w:hint="eastAsia" w:ascii="宋体" w:hAnsi="宋体" w:cs="宋体"/>
          <w:color w:val="000000"/>
          <w:sz w:val="24"/>
          <w:u w:val="none"/>
        </w:rPr>
        <w:t>office@hr.edu.cn</w:t>
      </w:r>
      <w:r>
        <w:rPr>
          <w:rStyle w:val="9"/>
          <w:rFonts w:hint="eastAsia" w:ascii="宋体" w:hAnsi="宋体" w:cs="宋体"/>
          <w:color w:val="000000"/>
          <w:sz w:val="24"/>
          <w:u w:val="none"/>
        </w:rPr>
        <w:fldChar w:fldCharType="end"/>
      </w:r>
      <w:r>
        <w:rPr>
          <w:rStyle w:val="9"/>
          <w:rFonts w:hint="eastAsia" w:ascii="宋体" w:hAnsi="宋体" w:cs="宋体"/>
          <w:color w:val="000000"/>
          <w:sz w:val="24"/>
          <w:u w:val="none"/>
        </w:rPr>
        <w:t>；联系电话：</w:t>
      </w:r>
      <w:r>
        <w:rPr>
          <w:rFonts w:hint="eastAsia" w:ascii="宋体" w:hAnsi="宋体" w:cs="宋体"/>
          <w:color w:val="000000"/>
          <w:sz w:val="24"/>
        </w:rPr>
        <w:t>胡敏  151-0152-0071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24"/>
        </w:rPr>
        <w:t xml:space="preserve">邱琼  156-6582-9668   </w:t>
      </w:r>
    </w:p>
    <w:p>
      <w:pPr>
        <w:widowControl/>
        <w:jc w:val="left"/>
        <w:rPr>
          <w:rFonts w:ascii="宋体" w:hAnsi="宋体" w:cs="宋体"/>
          <w:bCs/>
          <w:color w:val="000000"/>
          <w:sz w:val="24"/>
        </w:rPr>
      </w:pPr>
    </w:p>
    <w:p>
      <w:pPr>
        <w:widowControl/>
        <w:jc w:val="left"/>
        <w:rPr>
          <w:rFonts w:hint="eastAsia" w:ascii="黑体" w:hAnsi="黑体" w:eastAsia="黑体" w:cstheme="minorEastAsia"/>
          <w:b/>
          <w:color w:val="00000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theme="minorEastAsia"/>
          <w:b/>
          <w:color w:val="00000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theme="minorEastAsia"/>
          <w:b/>
          <w:color w:val="00000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theme="minorEastAsia"/>
          <w:b/>
          <w:color w:val="00000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theme="minorEastAsia"/>
          <w:b/>
          <w:color w:val="000000"/>
          <w:sz w:val="32"/>
          <w:szCs w:val="32"/>
        </w:rPr>
      </w:pPr>
      <w:r>
        <w:rPr>
          <w:rFonts w:hint="eastAsia" w:ascii="黑体" w:hAnsi="黑体" w:eastAsia="黑体" w:cstheme="minorEastAsia"/>
          <w:b/>
          <w:color w:val="000000"/>
          <w:sz w:val="32"/>
          <w:szCs w:val="32"/>
        </w:rPr>
        <w:t>附件2：</w:t>
      </w:r>
    </w:p>
    <w:p>
      <w:pPr>
        <w:widowControl/>
        <w:spacing w:line="560" w:lineRule="exact"/>
        <w:jc w:val="left"/>
        <w:rPr>
          <w:rFonts w:ascii="宋体" w:hAnsi="宋体" w:cs="宋体"/>
          <w:spacing w:val="11"/>
          <w:sz w:val="24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交通指南</w:t>
      </w:r>
      <w:r>
        <w:rPr>
          <w:rFonts w:hint="eastAsia" w:ascii="宋体" w:hAnsi="宋体" w:cs="宋体"/>
          <w:bCs/>
          <w:color w:val="000000"/>
          <w:sz w:val="24"/>
        </w:rPr>
        <w:t>：</w:t>
      </w:r>
      <w:r>
        <w:rPr>
          <w:rFonts w:hint="eastAsia" w:ascii="宋体" w:hAnsi="宋体" w:cs="宋体"/>
          <w:spacing w:val="11"/>
          <w:sz w:val="24"/>
        </w:rPr>
        <w:t>西南大学桂园宾馆丹桂楼（重庆市北碚区天生路2号）</w:t>
      </w:r>
    </w:p>
    <w:p>
      <w:pPr>
        <w:widowControl/>
        <w:spacing w:line="56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联系电话：</w:t>
      </w:r>
      <w:r>
        <w:rPr>
          <w:rFonts w:hint="eastAsia" w:ascii="宋体" w:hAnsi="宋体" w:cs="宋体"/>
          <w:spacing w:val="11"/>
          <w:sz w:val="24"/>
        </w:rPr>
        <w:t>023-68293000</w:t>
      </w:r>
      <w:r>
        <w:rPr>
          <w:rFonts w:hint="eastAsia" w:ascii="宋体" w:hAnsi="宋体" w:cs="宋体"/>
          <w:sz w:val="24"/>
        </w:rPr>
        <w:t xml:space="preserve">  </w:t>
      </w:r>
    </w:p>
    <w:p>
      <w:pPr>
        <w:tabs>
          <w:tab w:val="left" w:pos="180"/>
        </w:tabs>
        <w:spacing w:line="5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地图指引见下</w:t>
      </w:r>
    </w:p>
    <w:p>
      <w:pPr>
        <w:tabs>
          <w:tab w:val="left" w:pos="180"/>
        </w:tabs>
        <w:spacing w:line="48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191770</wp:posOffset>
            </wp:positionV>
            <wp:extent cx="5743575" cy="3789680"/>
            <wp:effectExtent l="19050" t="0" r="952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78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80"/>
        </w:tabs>
        <w:spacing w:line="600" w:lineRule="exact"/>
      </w:pPr>
    </w:p>
    <w:p>
      <w:pPr>
        <w:tabs>
          <w:tab w:val="left" w:pos="180"/>
        </w:tabs>
        <w:spacing w:line="600" w:lineRule="exact"/>
        <w:rPr>
          <w:rFonts w:asciiTheme="minorEastAsia" w:hAnsiTheme="minorEastAsia" w:eastAsiaTheme="minorEastAsia" w:cstheme="minorEastAsia"/>
          <w:b/>
          <w:bCs/>
          <w:color w:val="000000"/>
          <w:sz w:val="24"/>
        </w:rPr>
      </w:pPr>
    </w:p>
    <w:p>
      <w:pPr>
        <w:tabs>
          <w:tab w:val="left" w:pos="180"/>
        </w:tabs>
        <w:spacing w:line="600" w:lineRule="exact"/>
        <w:ind w:firstLine="480" w:firstLineChars="200"/>
        <w:rPr>
          <w:rFonts w:asciiTheme="minorEastAsia" w:hAnsiTheme="minorEastAsia" w:eastAsiaTheme="minorEastAsia" w:cstheme="minorEastAsia"/>
          <w:bCs/>
          <w:color w:val="000000"/>
          <w:sz w:val="24"/>
        </w:rPr>
      </w:pPr>
    </w:p>
    <w:p>
      <w:pPr>
        <w:tabs>
          <w:tab w:val="left" w:pos="180"/>
        </w:tabs>
        <w:spacing w:line="600" w:lineRule="exact"/>
        <w:ind w:firstLine="480" w:firstLineChars="200"/>
        <w:rPr>
          <w:rFonts w:asciiTheme="minorEastAsia" w:hAnsiTheme="minorEastAsia" w:eastAsiaTheme="minorEastAsia" w:cstheme="minorEastAsia"/>
          <w:bCs/>
          <w:color w:val="000000"/>
          <w:sz w:val="24"/>
        </w:rPr>
      </w:pPr>
    </w:p>
    <w:p>
      <w:pPr>
        <w:tabs>
          <w:tab w:val="left" w:pos="180"/>
        </w:tabs>
        <w:spacing w:line="600" w:lineRule="exact"/>
        <w:ind w:firstLine="480" w:firstLineChars="200"/>
        <w:rPr>
          <w:rFonts w:asciiTheme="minorEastAsia" w:hAnsiTheme="minorEastAsia" w:eastAsiaTheme="minorEastAsia" w:cstheme="minorEastAsia"/>
          <w:bCs/>
          <w:color w:val="000000"/>
          <w:sz w:val="24"/>
        </w:rPr>
      </w:pPr>
    </w:p>
    <w:p>
      <w:pPr>
        <w:tabs>
          <w:tab w:val="left" w:pos="180"/>
        </w:tabs>
        <w:spacing w:line="600" w:lineRule="exact"/>
        <w:ind w:firstLine="480" w:firstLineChars="200"/>
        <w:rPr>
          <w:rFonts w:asciiTheme="minorEastAsia" w:hAnsiTheme="minorEastAsia" w:eastAsiaTheme="minorEastAsia" w:cstheme="minorEastAsia"/>
          <w:bCs/>
          <w:color w:val="000000"/>
          <w:sz w:val="24"/>
        </w:rPr>
      </w:pPr>
    </w:p>
    <w:p>
      <w:pPr>
        <w:tabs>
          <w:tab w:val="left" w:pos="180"/>
        </w:tabs>
        <w:spacing w:line="600" w:lineRule="exact"/>
        <w:ind w:firstLine="480" w:firstLineChars="200"/>
        <w:rPr>
          <w:rFonts w:asciiTheme="minorEastAsia" w:hAnsiTheme="minorEastAsia" w:eastAsiaTheme="minorEastAsia" w:cstheme="minorEastAsia"/>
          <w:bCs/>
          <w:color w:val="000000"/>
          <w:sz w:val="24"/>
        </w:rPr>
      </w:pPr>
    </w:p>
    <w:p>
      <w:pPr>
        <w:tabs>
          <w:tab w:val="left" w:pos="180"/>
        </w:tabs>
        <w:spacing w:line="600" w:lineRule="exact"/>
        <w:ind w:firstLine="480" w:firstLineChars="200"/>
        <w:rPr>
          <w:rFonts w:asciiTheme="minorEastAsia" w:hAnsiTheme="minorEastAsia" w:eastAsiaTheme="minorEastAsia" w:cstheme="minorEastAsia"/>
          <w:bCs/>
          <w:color w:val="000000"/>
          <w:sz w:val="24"/>
        </w:rPr>
      </w:pPr>
    </w:p>
    <w:p>
      <w:pPr>
        <w:tabs>
          <w:tab w:val="left" w:pos="180"/>
        </w:tabs>
        <w:spacing w:line="600" w:lineRule="exact"/>
        <w:ind w:firstLine="480" w:firstLineChars="200"/>
        <w:rPr>
          <w:rFonts w:asciiTheme="minorEastAsia" w:hAnsiTheme="minorEastAsia" w:eastAsiaTheme="minorEastAsia" w:cstheme="minorEastAsia"/>
          <w:bCs/>
          <w:color w:val="000000"/>
          <w:sz w:val="24"/>
        </w:rPr>
      </w:pPr>
    </w:p>
    <w:p>
      <w:pPr>
        <w:tabs>
          <w:tab w:val="left" w:pos="180"/>
        </w:tabs>
        <w:spacing w:line="600" w:lineRule="exact"/>
        <w:ind w:firstLine="480" w:firstLineChars="200"/>
        <w:rPr>
          <w:rFonts w:asciiTheme="minorEastAsia" w:hAnsiTheme="minorEastAsia" w:eastAsiaTheme="minorEastAsia" w:cstheme="minorEastAsia"/>
          <w:bCs/>
          <w:color w:val="000000"/>
          <w:sz w:val="24"/>
        </w:rPr>
      </w:pPr>
    </w:p>
    <w:p>
      <w:pPr>
        <w:tabs>
          <w:tab w:val="left" w:pos="180"/>
        </w:tabs>
        <w:spacing w:line="600" w:lineRule="exact"/>
        <w:rPr>
          <w:rFonts w:ascii="宋体" w:hAnsi="宋体" w:cs="宋体"/>
          <w:b/>
          <w:bCs/>
          <w:sz w:val="24"/>
        </w:rPr>
      </w:pPr>
    </w:p>
    <w:p>
      <w:pPr>
        <w:tabs>
          <w:tab w:val="left" w:pos="180"/>
        </w:tabs>
        <w:spacing w:line="600" w:lineRule="exact"/>
        <w:rPr>
          <w:rFonts w:ascii="宋体" w:hAnsi="宋体" w:cs="宋体"/>
          <w:b/>
          <w:bCs/>
          <w:sz w:val="24"/>
        </w:rPr>
      </w:pPr>
    </w:p>
    <w:p>
      <w:pPr>
        <w:tabs>
          <w:tab w:val="left" w:pos="180"/>
        </w:tabs>
        <w:spacing w:line="600" w:lineRule="exact"/>
        <w:rPr>
          <w:rFonts w:ascii="宋体" w:hAnsi="宋体" w:cs="宋体"/>
          <w:b/>
          <w:bCs/>
          <w:sz w:val="24"/>
        </w:rPr>
      </w:pPr>
    </w:p>
    <w:p>
      <w:pPr>
        <w:tabs>
          <w:tab w:val="left" w:pos="180"/>
        </w:tabs>
        <w:spacing w:line="600" w:lineRule="exact"/>
        <w:rPr>
          <w:rFonts w:ascii="宋体" w:hAnsi="宋体" w:cs="宋体"/>
          <w:b/>
          <w:bCs/>
          <w:sz w:val="24"/>
        </w:rPr>
      </w:pPr>
    </w:p>
    <w:p>
      <w:pPr>
        <w:tabs>
          <w:tab w:val="left" w:pos="180"/>
        </w:tabs>
        <w:spacing w:line="600" w:lineRule="exact"/>
        <w:rPr>
          <w:rFonts w:ascii="宋体" w:hAnsi="宋体" w:cs="宋体"/>
          <w:b/>
          <w:bCs/>
          <w:sz w:val="24"/>
        </w:rPr>
      </w:pPr>
    </w:p>
    <w:p>
      <w:pPr>
        <w:tabs>
          <w:tab w:val="left" w:pos="180"/>
        </w:tabs>
        <w:spacing w:line="600" w:lineRule="exact"/>
        <w:rPr>
          <w:rFonts w:ascii="宋体" w:hAnsi="宋体" w:cs="宋体"/>
          <w:b/>
          <w:bCs/>
          <w:sz w:val="24"/>
        </w:rPr>
      </w:pPr>
    </w:p>
    <w:p>
      <w:pPr>
        <w:tabs>
          <w:tab w:val="left" w:pos="180"/>
        </w:tabs>
        <w:spacing w:line="600" w:lineRule="exact"/>
        <w:rPr>
          <w:rFonts w:ascii="宋体" w:hAnsi="宋体" w:cs="宋体"/>
          <w:b/>
          <w:bCs/>
          <w:sz w:val="24"/>
        </w:rPr>
      </w:pPr>
    </w:p>
    <w:p>
      <w:pPr>
        <w:tabs>
          <w:tab w:val="left" w:pos="180"/>
        </w:tabs>
        <w:spacing w:line="6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交通指引：</w:t>
      </w:r>
    </w:p>
    <w:p>
      <w:pPr>
        <w:tabs>
          <w:tab w:val="left" w:pos="180"/>
        </w:tabs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1、重庆江北国际机场</w:t>
      </w:r>
    </w:p>
    <w:p>
      <w:pPr>
        <w:tabs>
          <w:tab w:val="left" w:pos="180"/>
        </w:tabs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出租车：从机场到酒店打车约75元，用时大约45分钟。</w:t>
      </w:r>
    </w:p>
    <w:p>
      <w:pPr>
        <w:tabs>
          <w:tab w:val="left" w:pos="180"/>
        </w:tabs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机场大巴：机场快线K01路转502路，用时大约1小时50分钟。</w:t>
      </w:r>
    </w:p>
    <w:p>
      <w:pPr>
        <w:tabs>
          <w:tab w:val="left" w:pos="180"/>
        </w:tabs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轨道交通：10号线转国博线转6号线步行930米，用时大约1小时16分钟。</w:t>
      </w:r>
    </w:p>
    <w:p>
      <w:pPr>
        <w:tabs>
          <w:tab w:val="left" w:pos="180"/>
        </w:tabs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2、重庆西站</w:t>
      </w:r>
    </w:p>
    <w:p>
      <w:pPr>
        <w:tabs>
          <w:tab w:val="left" w:pos="180"/>
        </w:tabs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出租车：从</w:t>
      </w:r>
      <w:r>
        <w:rPr>
          <w:rFonts w:hint="eastAsia" w:ascii="宋体" w:hAnsi="宋体" w:cs="宋体"/>
          <w:b/>
          <w:bCs/>
          <w:sz w:val="24"/>
        </w:rPr>
        <w:t>重庆西站</w:t>
      </w:r>
      <w:r>
        <w:rPr>
          <w:rFonts w:hint="eastAsia" w:ascii="宋体" w:hAnsi="宋体" w:cs="宋体"/>
          <w:sz w:val="24"/>
        </w:rPr>
        <w:t>到酒店打车约133元，用时大约1小时。</w:t>
      </w:r>
    </w:p>
    <w:p>
      <w:pPr>
        <w:tabs>
          <w:tab w:val="left" w:pos="180"/>
        </w:tabs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公共交通：226路转轨道交通环线转轨道交通6号线，用时大约2小时。</w:t>
      </w:r>
    </w:p>
    <w:p>
      <w:pPr>
        <w:tabs>
          <w:tab w:val="left" w:pos="180"/>
        </w:tabs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3、重庆北站</w:t>
      </w:r>
    </w:p>
    <w:p>
      <w:pPr>
        <w:tabs>
          <w:tab w:val="left" w:pos="180"/>
        </w:tabs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出租车：从</w:t>
      </w:r>
      <w:r>
        <w:rPr>
          <w:rFonts w:hint="eastAsia" w:ascii="宋体" w:hAnsi="宋体" w:cs="宋体"/>
          <w:b/>
          <w:bCs/>
          <w:sz w:val="24"/>
        </w:rPr>
        <w:t>重庆北站</w:t>
      </w:r>
      <w:r>
        <w:rPr>
          <w:rFonts w:hint="eastAsia" w:ascii="宋体" w:hAnsi="宋体" w:cs="宋体"/>
          <w:sz w:val="24"/>
        </w:rPr>
        <w:t>到酒店约100元，用时大约50分钟。</w:t>
      </w:r>
    </w:p>
    <w:p>
      <w:pPr>
        <w:tabs>
          <w:tab w:val="left" w:pos="180"/>
        </w:tabs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轨道交通：轨道交通环线转6号线，步行920米。用时大约1小时10分钟。</w:t>
      </w:r>
    </w:p>
    <w:p>
      <w:pPr>
        <w:tabs>
          <w:tab w:val="left" w:pos="180"/>
        </w:tabs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公交车：558路下车步行890米。用时约1小时20分钟。</w:t>
      </w:r>
    </w:p>
    <w:p>
      <w:pPr>
        <w:tabs>
          <w:tab w:val="left" w:pos="180"/>
        </w:tabs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4、重庆沙坪坝站</w:t>
      </w:r>
    </w:p>
    <w:p>
      <w:pPr>
        <w:tabs>
          <w:tab w:val="left" w:pos="180"/>
        </w:tabs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出租车：从</w:t>
      </w:r>
      <w:r>
        <w:rPr>
          <w:rFonts w:hint="eastAsia" w:ascii="宋体" w:hAnsi="宋体" w:cs="宋体"/>
          <w:b/>
          <w:bCs/>
          <w:sz w:val="24"/>
        </w:rPr>
        <w:t>重庆沙坪坝站</w:t>
      </w:r>
      <w:r>
        <w:rPr>
          <w:rFonts w:hint="eastAsia" w:ascii="宋体" w:hAnsi="宋体" w:cs="宋体"/>
          <w:sz w:val="24"/>
        </w:rPr>
        <w:t>到酒店约98元，用时大约60分钟。</w:t>
      </w:r>
    </w:p>
    <w:p>
      <w:pPr>
        <w:tabs>
          <w:tab w:val="left" w:pos="180"/>
        </w:tabs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轨道交通：轨道交通环线转6号线，步行920米。用时大约1小时20分钟。</w:t>
      </w:r>
    </w:p>
    <w:p>
      <w:pPr>
        <w:tabs>
          <w:tab w:val="left" w:pos="180"/>
        </w:tabs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公交车：535路下车步行1000米。用时约1小时50分钟。</w:t>
      </w:r>
    </w:p>
    <w:p>
      <w:pPr>
        <w:tabs>
          <w:tab w:val="left" w:pos="180"/>
        </w:tabs>
        <w:spacing w:line="600" w:lineRule="exact"/>
        <w:rPr>
          <w:rFonts w:ascii="宋体" w:hAnsi="宋体" w:cs="宋体"/>
          <w:sz w:val="24"/>
        </w:rPr>
      </w:pPr>
    </w:p>
    <w:p>
      <w:pPr>
        <w:tabs>
          <w:tab w:val="left" w:pos="1043"/>
        </w:tabs>
        <w:spacing w:before="174" w:after="312" w:afterLines="100"/>
        <w:ind w:left="164"/>
        <w:jc w:val="center"/>
        <w:rPr>
          <w:rFonts w:ascii="宋体" w:hAnsi="宋体" w:cs="宋体"/>
          <w:b/>
          <w:sz w:val="24"/>
        </w:rPr>
      </w:pPr>
    </w:p>
    <w:p>
      <w:pPr>
        <w:tabs>
          <w:tab w:val="left" w:pos="180"/>
        </w:tabs>
        <w:spacing w:line="600" w:lineRule="exact"/>
        <w:ind w:firstLine="480" w:firstLineChars="200"/>
        <w:rPr>
          <w:rFonts w:ascii="宋体" w:hAnsi="宋体" w:cs="宋体"/>
          <w:bCs/>
          <w:color w:val="000000"/>
          <w:sz w:val="24"/>
        </w:rPr>
      </w:pPr>
    </w:p>
    <w:sectPr>
      <w:headerReference r:id="rId3" w:type="default"/>
      <w:pgSz w:w="11906" w:h="16838"/>
      <w:pgMar w:top="2188" w:right="1191" w:bottom="1202" w:left="119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71" w:lineRule="exact"/>
      <w:ind w:right="-399" w:rightChars="-1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77"/>
    <w:rsid w:val="00002D11"/>
    <w:rsid w:val="00003988"/>
    <w:rsid w:val="00011450"/>
    <w:rsid w:val="00016E7F"/>
    <w:rsid w:val="0002193C"/>
    <w:rsid w:val="00024B73"/>
    <w:rsid w:val="000323D3"/>
    <w:rsid w:val="00032F08"/>
    <w:rsid w:val="0003501E"/>
    <w:rsid w:val="00035FEE"/>
    <w:rsid w:val="000365E5"/>
    <w:rsid w:val="0004737C"/>
    <w:rsid w:val="0005034E"/>
    <w:rsid w:val="0005281A"/>
    <w:rsid w:val="0005410E"/>
    <w:rsid w:val="0005705A"/>
    <w:rsid w:val="000610D2"/>
    <w:rsid w:val="00064E61"/>
    <w:rsid w:val="000653E7"/>
    <w:rsid w:val="0006767D"/>
    <w:rsid w:val="00070F76"/>
    <w:rsid w:val="000727DC"/>
    <w:rsid w:val="00082B89"/>
    <w:rsid w:val="00083956"/>
    <w:rsid w:val="00084735"/>
    <w:rsid w:val="00090D66"/>
    <w:rsid w:val="000959D2"/>
    <w:rsid w:val="000B165A"/>
    <w:rsid w:val="000B2D7D"/>
    <w:rsid w:val="000C359F"/>
    <w:rsid w:val="000D2AA9"/>
    <w:rsid w:val="000E4F7C"/>
    <w:rsid w:val="000F4CD8"/>
    <w:rsid w:val="000F6185"/>
    <w:rsid w:val="000F7511"/>
    <w:rsid w:val="001003C2"/>
    <w:rsid w:val="00100B20"/>
    <w:rsid w:val="001053FF"/>
    <w:rsid w:val="00111085"/>
    <w:rsid w:val="00114E83"/>
    <w:rsid w:val="00120BAE"/>
    <w:rsid w:val="00127C3C"/>
    <w:rsid w:val="00127C42"/>
    <w:rsid w:val="00132AC6"/>
    <w:rsid w:val="00134856"/>
    <w:rsid w:val="001375FD"/>
    <w:rsid w:val="001404D5"/>
    <w:rsid w:val="001503E7"/>
    <w:rsid w:val="00152C52"/>
    <w:rsid w:val="00154C6B"/>
    <w:rsid w:val="00162714"/>
    <w:rsid w:val="00164A48"/>
    <w:rsid w:val="00165020"/>
    <w:rsid w:val="001735AA"/>
    <w:rsid w:val="00176FA5"/>
    <w:rsid w:val="00177387"/>
    <w:rsid w:val="001941AE"/>
    <w:rsid w:val="0019498F"/>
    <w:rsid w:val="0019685C"/>
    <w:rsid w:val="001A3D7F"/>
    <w:rsid w:val="001B319A"/>
    <w:rsid w:val="001B3A45"/>
    <w:rsid w:val="001B40E0"/>
    <w:rsid w:val="001B4EB1"/>
    <w:rsid w:val="001D1E6B"/>
    <w:rsid w:val="001E1EC6"/>
    <w:rsid w:val="001E2A9E"/>
    <w:rsid w:val="001E380F"/>
    <w:rsid w:val="001E4B06"/>
    <w:rsid w:val="001E7271"/>
    <w:rsid w:val="001F505E"/>
    <w:rsid w:val="001F7BBB"/>
    <w:rsid w:val="002011C7"/>
    <w:rsid w:val="00204203"/>
    <w:rsid w:val="0020512A"/>
    <w:rsid w:val="00212C19"/>
    <w:rsid w:val="00213319"/>
    <w:rsid w:val="00213966"/>
    <w:rsid w:val="002147F1"/>
    <w:rsid w:val="002176E4"/>
    <w:rsid w:val="0022198F"/>
    <w:rsid w:val="00223715"/>
    <w:rsid w:val="00224F3C"/>
    <w:rsid w:val="002301CB"/>
    <w:rsid w:val="00230A89"/>
    <w:rsid w:val="00231402"/>
    <w:rsid w:val="00241F7E"/>
    <w:rsid w:val="0025730D"/>
    <w:rsid w:val="0026557F"/>
    <w:rsid w:val="00271A6B"/>
    <w:rsid w:val="0029669E"/>
    <w:rsid w:val="002A2F60"/>
    <w:rsid w:val="002B6823"/>
    <w:rsid w:val="002C0897"/>
    <w:rsid w:val="002C1AE2"/>
    <w:rsid w:val="002C3F06"/>
    <w:rsid w:val="002C5FEF"/>
    <w:rsid w:val="002C7E6D"/>
    <w:rsid w:val="002D483D"/>
    <w:rsid w:val="002D4FEF"/>
    <w:rsid w:val="002D6F00"/>
    <w:rsid w:val="002E050D"/>
    <w:rsid w:val="002E7E52"/>
    <w:rsid w:val="002F16C4"/>
    <w:rsid w:val="002F25A6"/>
    <w:rsid w:val="002F3EAA"/>
    <w:rsid w:val="003014E3"/>
    <w:rsid w:val="00306640"/>
    <w:rsid w:val="00315E04"/>
    <w:rsid w:val="0032000C"/>
    <w:rsid w:val="003216ED"/>
    <w:rsid w:val="003218A9"/>
    <w:rsid w:val="00325BB5"/>
    <w:rsid w:val="00327CFB"/>
    <w:rsid w:val="00331A6B"/>
    <w:rsid w:val="00332DE7"/>
    <w:rsid w:val="00336969"/>
    <w:rsid w:val="00345D2F"/>
    <w:rsid w:val="00355EF8"/>
    <w:rsid w:val="0036002A"/>
    <w:rsid w:val="003619C9"/>
    <w:rsid w:val="003645B5"/>
    <w:rsid w:val="00364C66"/>
    <w:rsid w:val="00367AF8"/>
    <w:rsid w:val="003730A6"/>
    <w:rsid w:val="00387777"/>
    <w:rsid w:val="00393F6B"/>
    <w:rsid w:val="003A18D3"/>
    <w:rsid w:val="003A7CDD"/>
    <w:rsid w:val="003C5650"/>
    <w:rsid w:val="003D0444"/>
    <w:rsid w:val="003D193A"/>
    <w:rsid w:val="003D30D0"/>
    <w:rsid w:val="003D43E7"/>
    <w:rsid w:val="003D7E71"/>
    <w:rsid w:val="003E4088"/>
    <w:rsid w:val="003E4861"/>
    <w:rsid w:val="003F0D7C"/>
    <w:rsid w:val="003F5B54"/>
    <w:rsid w:val="00402B3F"/>
    <w:rsid w:val="004055BB"/>
    <w:rsid w:val="004077C9"/>
    <w:rsid w:val="00407E24"/>
    <w:rsid w:val="004217DF"/>
    <w:rsid w:val="004241A3"/>
    <w:rsid w:val="00427319"/>
    <w:rsid w:val="00431427"/>
    <w:rsid w:val="00437ED8"/>
    <w:rsid w:val="00440C45"/>
    <w:rsid w:val="0044772B"/>
    <w:rsid w:val="004534BA"/>
    <w:rsid w:val="00455151"/>
    <w:rsid w:val="004630B8"/>
    <w:rsid w:val="00467572"/>
    <w:rsid w:val="00475176"/>
    <w:rsid w:val="004765AF"/>
    <w:rsid w:val="0048131D"/>
    <w:rsid w:val="00482C7D"/>
    <w:rsid w:val="00491E8B"/>
    <w:rsid w:val="004A276A"/>
    <w:rsid w:val="004A768D"/>
    <w:rsid w:val="004B05B8"/>
    <w:rsid w:val="004C2D27"/>
    <w:rsid w:val="004C4B39"/>
    <w:rsid w:val="004C7712"/>
    <w:rsid w:val="004E447C"/>
    <w:rsid w:val="004F2B0F"/>
    <w:rsid w:val="00501551"/>
    <w:rsid w:val="00506D21"/>
    <w:rsid w:val="00507867"/>
    <w:rsid w:val="00507885"/>
    <w:rsid w:val="00515D0E"/>
    <w:rsid w:val="00525AA9"/>
    <w:rsid w:val="00527457"/>
    <w:rsid w:val="00543141"/>
    <w:rsid w:val="00544B4A"/>
    <w:rsid w:val="00553EC6"/>
    <w:rsid w:val="00557E67"/>
    <w:rsid w:val="00561154"/>
    <w:rsid w:val="005647D5"/>
    <w:rsid w:val="0056552D"/>
    <w:rsid w:val="0056683A"/>
    <w:rsid w:val="00567863"/>
    <w:rsid w:val="0057056D"/>
    <w:rsid w:val="00570965"/>
    <w:rsid w:val="0057315F"/>
    <w:rsid w:val="005863E4"/>
    <w:rsid w:val="00590514"/>
    <w:rsid w:val="0059216D"/>
    <w:rsid w:val="0059259B"/>
    <w:rsid w:val="005A39A0"/>
    <w:rsid w:val="005B1948"/>
    <w:rsid w:val="005B6265"/>
    <w:rsid w:val="005B676B"/>
    <w:rsid w:val="005B7F9B"/>
    <w:rsid w:val="005C5C4D"/>
    <w:rsid w:val="005C5FA6"/>
    <w:rsid w:val="005E142C"/>
    <w:rsid w:val="005F0698"/>
    <w:rsid w:val="005F384E"/>
    <w:rsid w:val="005F740D"/>
    <w:rsid w:val="0060149F"/>
    <w:rsid w:val="00601B8C"/>
    <w:rsid w:val="006053BB"/>
    <w:rsid w:val="00617388"/>
    <w:rsid w:val="00624590"/>
    <w:rsid w:val="00633172"/>
    <w:rsid w:val="00641166"/>
    <w:rsid w:val="00655F0B"/>
    <w:rsid w:val="00662B4E"/>
    <w:rsid w:val="006631DD"/>
    <w:rsid w:val="00681319"/>
    <w:rsid w:val="00686507"/>
    <w:rsid w:val="00693101"/>
    <w:rsid w:val="00693E5E"/>
    <w:rsid w:val="0069454C"/>
    <w:rsid w:val="006A2149"/>
    <w:rsid w:val="006B1F82"/>
    <w:rsid w:val="006C2F75"/>
    <w:rsid w:val="006C58B6"/>
    <w:rsid w:val="006C5A20"/>
    <w:rsid w:val="006D0B21"/>
    <w:rsid w:val="006D7C2E"/>
    <w:rsid w:val="006E0C95"/>
    <w:rsid w:val="006F4F41"/>
    <w:rsid w:val="006F646D"/>
    <w:rsid w:val="0070021D"/>
    <w:rsid w:val="00702CAE"/>
    <w:rsid w:val="00703BF8"/>
    <w:rsid w:val="00710406"/>
    <w:rsid w:val="0071045D"/>
    <w:rsid w:val="0073511D"/>
    <w:rsid w:val="00743CBD"/>
    <w:rsid w:val="00750FDE"/>
    <w:rsid w:val="00752788"/>
    <w:rsid w:val="00752E1E"/>
    <w:rsid w:val="00755550"/>
    <w:rsid w:val="00761FEF"/>
    <w:rsid w:val="00762448"/>
    <w:rsid w:val="007637F7"/>
    <w:rsid w:val="00764124"/>
    <w:rsid w:val="00764E15"/>
    <w:rsid w:val="00775A77"/>
    <w:rsid w:val="00780E82"/>
    <w:rsid w:val="007A6190"/>
    <w:rsid w:val="007B55EE"/>
    <w:rsid w:val="007B6251"/>
    <w:rsid w:val="007C08C8"/>
    <w:rsid w:val="007C17F4"/>
    <w:rsid w:val="007C2477"/>
    <w:rsid w:val="007C6CA3"/>
    <w:rsid w:val="007C752B"/>
    <w:rsid w:val="007D011F"/>
    <w:rsid w:val="007E5FA9"/>
    <w:rsid w:val="007F0B62"/>
    <w:rsid w:val="007F3878"/>
    <w:rsid w:val="007F399F"/>
    <w:rsid w:val="007F4A5B"/>
    <w:rsid w:val="007F67E3"/>
    <w:rsid w:val="00800366"/>
    <w:rsid w:val="0080117B"/>
    <w:rsid w:val="0081164B"/>
    <w:rsid w:val="008118DE"/>
    <w:rsid w:val="00811FD8"/>
    <w:rsid w:val="008167A5"/>
    <w:rsid w:val="008206B4"/>
    <w:rsid w:val="00821F75"/>
    <w:rsid w:val="0082252A"/>
    <w:rsid w:val="008229A4"/>
    <w:rsid w:val="00835F45"/>
    <w:rsid w:val="0084143E"/>
    <w:rsid w:val="00842700"/>
    <w:rsid w:val="00845BCF"/>
    <w:rsid w:val="00846067"/>
    <w:rsid w:val="0084680A"/>
    <w:rsid w:val="00847F3F"/>
    <w:rsid w:val="008506DB"/>
    <w:rsid w:val="00857020"/>
    <w:rsid w:val="00863023"/>
    <w:rsid w:val="00863577"/>
    <w:rsid w:val="00877E4C"/>
    <w:rsid w:val="00882461"/>
    <w:rsid w:val="00882D74"/>
    <w:rsid w:val="00893108"/>
    <w:rsid w:val="008B27FF"/>
    <w:rsid w:val="008C0B9C"/>
    <w:rsid w:val="008C28B5"/>
    <w:rsid w:val="008C3797"/>
    <w:rsid w:val="008C6CB1"/>
    <w:rsid w:val="008D4B9D"/>
    <w:rsid w:val="008D5064"/>
    <w:rsid w:val="008D6B42"/>
    <w:rsid w:val="008E0074"/>
    <w:rsid w:val="008F462B"/>
    <w:rsid w:val="00905565"/>
    <w:rsid w:val="00916F3A"/>
    <w:rsid w:val="00923A6D"/>
    <w:rsid w:val="00926643"/>
    <w:rsid w:val="00931FE8"/>
    <w:rsid w:val="00934731"/>
    <w:rsid w:val="00935EF7"/>
    <w:rsid w:val="0094464C"/>
    <w:rsid w:val="00945CDC"/>
    <w:rsid w:val="00946CE3"/>
    <w:rsid w:val="00952CBD"/>
    <w:rsid w:val="00953ED8"/>
    <w:rsid w:val="00954F81"/>
    <w:rsid w:val="0096041E"/>
    <w:rsid w:val="0097751D"/>
    <w:rsid w:val="00977F47"/>
    <w:rsid w:val="00981C19"/>
    <w:rsid w:val="0098216A"/>
    <w:rsid w:val="009A3FC2"/>
    <w:rsid w:val="009B22B0"/>
    <w:rsid w:val="009B42FC"/>
    <w:rsid w:val="009C3BB2"/>
    <w:rsid w:val="009C7C78"/>
    <w:rsid w:val="009C7FC0"/>
    <w:rsid w:val="009D3843"/>
    <w:rsid w:val="009D44F1"/>
    <w:rsid w:val="009D7018"/>
    <w:rsid w:val="009E0610"/>
    <w:rsid w:val="009E0FF8"/>
    <w:rsid w:val="009E3CF2"/>
    <w:rsid w:val="009F0CAD"/>
    <w:rsid w:val="009F1319"/>
    <w:rsid w:val="009F5DD1"/>
    <w:rsid w:val="009F6231"/>
    <w:rsid w:val="009F776D"/>
    <w:rsid w:val="00A01526"/>
    <w:rsid w:val="00A02D53"/>
    <w:rsid w:val="00A03363"/>
    <w:rsid w:val="00A06F6C"/>
    <w:rsid w:val="00A07A87"/>
    <w:rsid w:val="00A2376D"/>
    <w:rsid w:val="00A317FF"/>
    <w:rsid w:val="00A32F5C"/>
    <w:rsid w:val="00A35B4E"/>
    <w:rsid w:val="00A37267"/>
    <w:rsid w:val="00A42B49"/>
    <w:rsid w:val="00A42F40"/>
    <w:rsid w:val="00A47204"/>
    <w:rsid w:val="00A52030"/>
    <w:rsid w:val="00A54362"/>
    <w:rsid w:val="00A74A0B"/>
    <w:rsid w:val="00A7597A"/>
    <w:rsid w:val="00A810C0"/>
    <w:rsid w:val="00A84E8B"/>
    <w:rsid w:val="00A84F1F"/>
    <w:rsid w:val="00A95E4A"/>
    <w:rsid w:val="00A9760A"/>
    <w:rsid w:val="00AA6205"/>
    <w:rsid w:val="00AA64CB"/>
    <w:rsid w:val="00AB18E4"/>
    <w:rsid w:val="00AC0CCA"/>
    <w:rsid w:val="00AC25A3"/>
    <w:rsid w:val="00AC414A"/>
    <w:rsid w:val="00AC5171"/>
    <w:rsid w:val="00AC5679"/>
    <w:rsid w:val="00AD5255"/>
    <w:rsid w:val="00AE224D"/>
    <w:rsid w:val="00AE3348"/>
    <w:rsid w:val="00AF1D4B"/>
    <w:rsid w:val="00AF50E4"/>
    <w:rsid w:val="00B0746A"/>
    <w:rsid w:val="00B105D5"/>
    <w:rsid w:val="00B13F9B"/>
    <w:rsid w:val="00B20D07"/>
    <w:rsid w:val="00B240EF"/>
    <w:rsid w:val="00B315CD"/>
    <w:rsid w:val="00B34A70"/>
    <w:rsid w:val="00B3690A"/>
    <w:rsid w:val="00B40831"/>
    <w:rsid w:val="00B4697E"/>
    <w:rsid w:val="00B4748B"/>
    <w:rsid w:val="00B4751A"/>
    <w:rsid w:val="00B54CED"/>
    <w:rsid w:val="00B624E2"/>
    <w:rsid w:val="00B66E20"/>
    <w:rsid w:val="00B7098E"/>
    <w:rsid w:val="00B86B41"/>
    <w:rsid w:val="00B901B2"/>
    <w:rsid w:val="00B9352B"/>
    <w:rsid w:val="00BA73B0"/>
    <w:rsid w:val="00BB06FF"/>
    <w:rsid w:val="00BB147C"/>
    <w:rsid w:val="00BC1740"/>
    <w:rsid w:val="00BC2386"/>
    <w:rsid w:val="00BD028E"/>
    <w:rsid w:val="00BD3EC3"/>
    <w:rsid w:val="00BF61F5"/>
    <w:rsid w:val="00C0002A"/>
    <w:rsid w:val="00C117DF"/>
    <w:rsid w:val="00C13913"/>
    <w:rsid w:val="00C142BB"/>
    <w:rsid w:val="00C15364"/>
    <w:rsid w:val="00C157A5"/>
    <w:rsid w:val="00C2200B"/>
    <w:rsid w:val="00C22AC9"/>
    <w:rsid w:val="00C249D9"/>
    <w:rsid w:val="00C37637"/>
    <w:rsid w:val="00C4280A"/>
    <w:rsid w:val="00C4753F"/>
    <w:rsid w:val="00C60B32"/>
    <w:rsid w:val="00C60B4B"/>
    <w:rsid w:val="00C631F3"/>
    <w:rsid w:val="00C65924"/>
    <w:rsid w:val="00C66CD3"/>
    <w:rsid w:val="00C67F44"/>
    <w:rsid w:val="00C80D58"/>
    <w:rsid w:val="00C84333"/>
    <w:rsid w:val="00C90E27"/>
    <w:rsid w:val="00C927B7"/>
    <w:rsid w:val="00CA3352"/>
    <w:rsid w:val="00CB291F"/>
    <w:rsid w:val="00CB32DB"/>
    <w:rsid w:val="00CC4355"/>
    <w:rsid w:val="00CC529F"/>
    <w:rsid w:val="00CC5363"/>
    <w:rsid w:val="00CC6382"/>
    <w:rsid w:val="00CC6D5C"/>
    <w:rsid w:val="00CD31B0"/>
    <w:rsid w:val="00CD619B"/>
    <w:rsid w:val="00CE5716"/>
    <w:rsid w:val="00CE5804"/>
    <w:rsid w:val="00CE7DB3"/>
    <w:rsid w:val="00D06CD8"/>
    <w:rsid w:val="00D14884"/>
    <w:rsid w:val="00D15E5A"/>
    <w:rsid w:val="00D162A9"/>
    <w:rsid w:val="00D17881"/>
    <w:rsid w:val="00D23E30"/>
    <w:rsid w:val="00D540F4"/>
    <w:rsid w:val="00D6283B"/>
    <w:rsid w:val="00D63D64"/>
    <w:rsid w:val="00D64D16"/>
    <w:rsid w:val="00D66C47"/>
    <w:rsid w:val="00D67BAB"/>
    <w:rsid w:val="00D709BD"/>
    <w:rsid w:val="00D70A5A"/>
    <w:rsid w:val="00D7293E"/>
    <w:rsid w:val="00D772AE"/>
    <w:rsid w:val="00D805F6"/>
    <w:rsid w:val="00D81A56"/>
    <w:rsid w:val="00D82026"/>
    <w:rsid w:val="00D921CE"/>
    <w:rsid w:val="00D938D0"/>
    <w:rsid w:val="00DA11A5"/>
    <w:rsid w:val="00DA1202"/>
    <w:rsid w:val="00DA4D5C"/>
    <w:rsid w:val="00DB3D67"/>
    <w:rsid w:val="00DB3F4E"/>
    <w:rsid w:val="00DC05FF"/>
    <w:rsid w:val="00DC1E7C"/>
    <w:rsid w:val="00DC3DDE"/>
    <w:rsid w:val="00DC7B77"/>
    <w:rsid w:val="00DD4FF5"/>
    <w:rsid w:val="00DD5AB1"/>
    <w:rsid w:val="00DE1FAC"/>
    <w:rsid w:val="00DE484C"/>
    <w:rsid w:val="00DE61D3"/>
    <w:rsid w:val="00DE623E"/>
    <w:rsid w:val="00DF1D1E"/>
    <w:rsid w:val="00DF7599"/>
    <w:rsid w:val="00E105F2"/>
    <w:rsid w:val="00E27639"/>
    <w:rsid w:val="00E35F0F"/>
    <w:rsid w:val="00E41A22"/>
    <w:rsid w:val="00E472DE"/>
    <w:rsid w:val="00E521A8"/>
    <w:rsid w:val="00E630F7"/>
    <w:rsid w:val="00E631C3"/>
    <w:rsid w:val="00E65DE5"/>
    <w:rsid w:val="00E6666A"/>
    <w:rsid w:val="00E71D4B"/>
    <w:rsid w:val="00E73769"/>
    <w:rsid w:val="00E77461"/>
    <w:rsid w:val="00E81E51"/>
    <w:rsid w:val="00E82158"/>
    <w:rsid w:val="00E8542A"/>
    <w:rsid w:val="00EA1E61"/>
    <w:rsid w:val="00EA65B0"/>
    <w:rsid w:val="00EB0403"/>
    <w:rsid w:val="00EB4964"/>
    <w:rsid w:val="00EB5B31"/>
    <w:rsid w:val="00EB64BE"/>
    <w:rsid w:val="00EB6FD2"/>
    <w:rsid w:val="00EC1AEA"/>
    <w:rsid w:val="00EC1D32"/>
    <w:rsid w:val="00EC32C0"/>
    <w:rsid w:val="00ED086A"/>
    <w:rsid w:val="00EF46A1"/>
    <w:rsid w:val="00EF630A"/>
    <w:rsid w:val="00F0129F"/>
    <w:rsid w:val="00F01DB1"/>
    <w:rsid w:val="00F02057"/>
    <w:rsid w:val="00F030AF"/>
    <w:rsid w:val="00F03B16"/>
    <w:rsid w:val="00F127E6"/>
    <w:rsid w:val="00F1420E"/>
    <w:rsid w:val="00F15A49"/>
    <w:rsid w:val="00F17C96"/>
    <w:rsid w:val="00F25178"/>
    <w:rsid w:val="00F3175D"/>
    <w:rsid w:val="00F33B14"/>
    <w:rsid w:val="00F40895"/>
    <w:rsid w:val="00F40EF2"/>
    <w:rsid w:val="00F51947"/>
    <w:rsid w:val="00F55FC0"/>
    <w:rsid w:val="00F56880"/>
    <w:rsid w:val="00F57184"/>
    <w:rsid w:val="00F72A6E"/>
    <w:rsid w:val="00F80684"/>
    <w:rsid w:val="00F848A4"/>
    <w:rsid w:val="00F91E2A"/>
    <w:rsid w:val="00F921BA"/>
    <w:rsid w:val="00F93A57"/>
    <w:rsid w:val="00F973D6"/>
    <w:rsid w:val="00F97569"/>
    <w:rsid w:val="00FA0F8E"/>
    <w:rsid w:val="00FA208B"/>
    <w:rsid w:val="00FA3F1F"/>
    <w:rsid w:val="00FA4F33"/>
    <w:rsid w:val="00FB16F7"/>
    <w:rsid w:val="00FB2E09"/>
    <w:rsid w:val="00FC151B"/>
    <w:rsid w:val="00FD79D7"/>
    <w:rsid w:val="00FF3680"/>
    <w:rsid w:val="00FF73C8"/>
    <w:rsid w:val="03A046E8"/>
    <w:rsid w:val="04AE3277"/>
    <w:rsid w:val="05064FB1"/>
    <w:rsid w:val="07240DC0"/>
    <w:rsid w:val="076331C7"/>
    <w:rsid w:val="0A207AB3"/>
    <w:rsid w:val="11C37453"/>
    <w:rsid w:val="145F17C1"/>
    <w:rsid w:val="18E46BE6"/>
    <w:rsid w:val="1AF347C3"/>
    <w:rsid w:val="1BE516D6"/>
    <w:rsid w:val="1CCF7824"/>
    <w:rsid w:val="1D030C3B"/>
    <w:rsid w:val="1F7C4C02"/>
    <w:rsid w:val="267F445E"/>
    <w:rsid w:val="271828AE"/>
    <w:rsid w:val="2A5A48AA"/>
    <w:rsid w:val="2BD66289"/>
    <w:rsid w:val="2CF362CA"/>
    <w:rsid w:val="2F2928E2"/>
    <w:rsid w:val="2FC049AD"/>
    <w:rsid w:val="35DD25B0"/>
    <w:rsid w:val="38353D43"/>
    <w:rsid w:val="38DF0FE5"/>
    <w:rsid w:val="3B1379BD"/>
    <w:rsid w:val="3BB61A7F"/>
    <w:rsid w:val="3E5E5179"/>
    <w:rsid w:val="432C6789"/>
    <w:rsid w:val="48294C4E"/>
    <w:rsid w:val="49705EC0"/>
    <w:rsid w:val="4CCC60CF"/>
    <w:rsid w:val="4EA16024"/>
    <w:rsid w:val="4F830452"/>
    <w:rsid w:val="518B1215"/>
    <w:rsid w:val="54376BCA"/>
    <w:rsid w:val="55AC3AAC"/>
    <w:rsid w:val="56702307"/>
    <w:rsid w:val="574746C0"/>
    <w:rsid w:val="58BF62E4"/>
    <w:rsid w:val="58E33FBE"/>
    <w:rsid w:val="5B1E5F9C"/>
    <w:rsid w:val="5C5D2601"/>
    <w:rsid w:val="5D27261A"/>
    <w:rsid w:val="5D8A3D4A"/>
    <w:rsid w:val="60007974"/>
    <w:rsid w:val="63BE49E0"/>
    <w:rsid w:val="651727EE"/>
    <w:rsid w:val="674C260F"/>
    <w:rsid w:val="6A70380E"/>
    <w:rsid w:val="6C5F529C"/>
    <w:rsid w:val="6C894C30"/>
    <w:rsid w:val="6D4013F7"/>
    <w:rsid w:val="6F8B3017"/>
    <w:rsid w:val="720E4D40"/>
    <w:rsid w:val="77753B62"/>
    <w:rsid w:val="77F63642"/>
    <w:rsid w:val="79F33B85"/>
    <w:rsid w:val="7A60707A"/>
    <w:rsid w:val="7A61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semiHidden/>
    <w:qFormat/>
    <w:uiPriority w:val="0"/>
    <w:pPr>
      <w:ind w:left="100" w:leftChars="2500"/>
    </w:pPr>
    <w:rPr>
      <w:rFonts w:ascii="楷体_GB2312" w:hAnsi="宋体" w:eastAsia="楷体_GB2312"/>
      <w:sz w:val="24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next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nhideWhenUsed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table" w:styleId="11">
    <w:name w:val="Table Grid"/>
    <w:basedOn w:val="10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页眉 字符"/>
    <w:link w:val="5"/>
    <w:qFormat/>
    <w:uiPriority w:val="99"/>
    <w:rPr>
      <w:kern w:val="2"/>
      <w:sz w:val="18"/>
      <w:szCs w:val="18"/>
      <w:lang w:val="en-US" w:eastAsia="zh-CN" w:bidi="ar-SA"/>
    </w:rPr>
  </w:style>
  <w:style w:type="character" w:customStyle="1" w:styleId="14">
    <w:name w:val="批注框文本 字符"/>
    <w:link w:val="3"/>
    <w:semiHidden/>
    <w:qFormat/>
    <w:uiPriority w:val="99"/>
    <w:rPr>
      <w:kern w:val="2"/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6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szCs w:val="22"/>
      <w:lang w:val="zh-CN" w:bidi="zh-CN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3ED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3E21BD-03DD-4C5B-92F0-90CEC833E3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cernet</Company>
  <Pages>3</Pages>
  <Words>132</Words>
  <Characters>758</Characters>
  <Lines>6</Lines>
  <Paragraphs>1</Paragraphs>
  <TotalTime>0</TotalTime>
  <ScaleCrop>false</ScaleCrop>
  <LinksUpToDate>false</LinksUpToDate>
  <CharactersWithSpaces>889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2019-07-02T09:23:00Z</dcterms:created>
  <dc:creator>wl</dc:creator>
  <cp:lastModifiedBy>...</cp:lastModifiedBy>
  <cp:lastPrinted>2019-03-26T05:38:00Z</cp:lastPrinted>
  <dcterms:modified xsi:type="dcterms:W3CDTF">2019-07-19T07:20:37Z</dcterms:modified>
  <dc:title>2008年高校海外人才网络视频招聘会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